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Ind w:w="-33" w:type="dxa"/>
        <w:shd w:val="clear" w:color="auto" w:fill="EEECE1" w:themeFill="background2"/>
        <w:tblLook w:val="04A0" w:firstRow="1" w:lastRow="0" w:firstColumn="1" w:lastColumn="0" w:noHBand="0" w:noVBand="1"/>
      </w:tblPr>
      <w:tblGrid>
        <w:gridCol w:w="9180"/>
      </w:tblGrid>
      <w:tr w:rsidR="00ED3D89" w14:paraId="5039F786" w14:textId="77777777" w:rsidTr="00077610">
        <w:trPr>
          <w:trHeight w:val="1125"/>
        </w:trPr>
        <w:tc>
          <w:tcPr>
            <w:tcW w:w="9180" w:type="dxa"/>
            <w:shd w:val="clear" w:color="auto" w:fill="EEECE1" w:themeFill="background2"/>
          </w:tcPr>
          <w:p w14:paraId="79384077" w14:textId="474CF21E" w:rsidR="00ED3D89" w:rsidRDefault="00077610" w:rsidP="00ED3D89">
            <w:pPr>
              <w:rPr>
                <w:rFonts w:ascii="Times" w:eastAsia="Times New Roman" w:hAnsi="Times" w:cs="Times New Roman"/>
                <w:sz w:val="20"/>
                <w:szCs w:val="20"/>
              </w:rPr>
            </w:pPr>
            <w:r>
              <w:rPr>
                <w:noProof/>
              </w:rPr>
              <w:drawing>
                <wp:anchor distT="0" distB="0" distL="114300" distR="114300" simplePos="0" relativeHeight="251659264" behindDoc="1" locked="0" layoutInCell="1" allowOverlap="1" wp14:anchorId="5E0C5982" wp14:editId="00AB4489">
                  <wp:simplePos x="0" y="0"/>
                  <wp:positionH relativeFrom="column">
                    <wp:posOffset>-9525</wp:posOffset>
                  </wp:positionH>
                  <wp:positionV relativeFrom="paragraph">
                    <wp:posOffset>114300</wp:posOffset>
                  </wp:positionV>
                  <wp:extent cx="1847850" cy="505460"/>
                  <wp:effectExtent l="0" t="0" r="6350" b="2540"/>
                  <wp:wrapTight wrapText="bothSides">
                    <wp:wrapPolygon edited="0">
                      <wp:start x="2078" y="0"/>
                      <wp:lineTo x="742" y="3799"/>
                      <wp:lineTo x="0" y="7055"/>
                      <wp:lineTo x="0" y="15739"/>
                      <wp:lineTo x="1336" y="18452"/>
                      <wp:lineTo x="2078" y="21166"/>
                      <wp:lineTo x="2821" y="21166"/>
                      <wp:lineTo x="3563" y="18452"/>
                      <wp:lineTo x="21526" y="18452"/>
                      <wp:lineTo x="21526" y="4884"/>
                      <wp:lineTo x="19596" y="2714"/>
                      <wp:lineTo x="2821" y="0"/>
                      <wp:lineTo x="2078" y="0"/>
                    </wp:wrapPolygon>
                  </wp:wrapTight>
                  <wp:docPr id="4" name="Picture 4" descr="Image result for university greenwich 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greenwich logo no background"/>
                          <pic:cNvPicPr>
                            <a:picLocks noChangeAspect="1" noChangeArrowheads="1"/>
                          </pic:cNvPicPr>
                        </pic:nvPicPr>
                        <pic:blipFill rotWithShape="1">
                          <a:blip r:embed="rId5">
                            <a:extLst>
                              <a:ext uri="{28A0092B-C50C-407E-A947-70E740481C1C}">
                                <a14:useLocalDpi xmlns:a14="http://schemas.microsoft.com/office/drawing/2010/main" val="0"/>
                              </a:ext>
                            </a:extLst>
                          </a:blip>
                          <a:srcRect t="31757" r="-46" b="31736"/>
                          <a:stretch/>
                        </pic:blipFill>
                        <pic:spPr bwMode="auto">
                          <a:xfrm>
                            <a:off x="0" y="0"/>
                            <a:ext cx="1847850" cy="50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8D593" w14:textId="748C595B" w:rsidR="00E31478" w:rsidRDefault="00ED3D89" w:rsidP="00E31478">
            <w:pPr>
              <w:jc w:val="right"/>
              <w:rPr>
                <w:rFonts w:ascii="Times" w:eastAsia="Times New Roman" w:hAnsi="Times" w:cs="Times New Roman"/>
                <w:sz w:val="32"/>
                <w:szCs w:val="20"/>
              </w:rPr>
            </w:pPr>
            <w:r w:rsidRPr="00ED3D89">
              <w:rPr>
                <w:rFonts w:ascii="Times" w:eastAsia="Times New Roman" w:hAnsi="Times" w:cs="Times New Roman"/>
                <w:sz w:val="32"/>
                <w:szCs w:val="20"/>
              </w:rPr>
              <w:t>PGC</w:t>
            </w:r>
            <w:r w:rsidR="002A7F22">
              <w:rPr>
                <w:rFonts w:ascii="Times" w:eastAsia="Times New Roman" w:hAnsi="Times" w:cs="Times New Roman"/>
                <w:sz w:val="32"/>
                <w:szCs w:val="20"/>
              </w:rPr>
              <w:t>/ ALT HE</w:t>
            </w:r>
          </w:p>
          <w:p w14:paraId="7A84B5A8" w14:textId="7C159CC1" w:rsidR="00ED3D89" w:rsidRPr="007D2A9B" w:rsidRDefault="007D2A9B" w:rsidP="007D2A9B">
            <w:pPr>
              <w:jc w:val="right"/>
              <w:rPr>
                <w:rFonts w:ascii="Times" w:eastAsia="Times New Roman" w:hAnsi="Times" w:cs="Times New Roman"/>
                <w:sz w:val="32"/>
                <w:szCs w:val="20"/>
              </w:rPr>
            </w:pPr>
            <w:r>
              <w:rPr>
                <w:rFonts w:ascii="Times" w:eastAsia="Times New Roman" w:hAnsi="Times" w:cs="Times New Roman"/>
                <w:sz w:val="32"/>
                <w:szCs w:val="20"/>
              </w:rPr>
              <w:t>Third Party Observation (TPO) Form</w:t>
            </w:r>
          </w:p>
        </w:tc>
      </w:tr>
    </w:tbl>
    <w:p w14:paraId="5AD9B582" w14:textId="77777777" w:rsidR="00C071D6" w:rsidRDefault="00C071D6" w:rsidP="00C071D6"/>
    <w:p w14:paraId="6D15104B" w14:textId="03742365" w:rsidR="00D45384" w:rsidRPr="00C071D6" w:rsidRDefault="00ED3D89" w:rsidP="00C071D6">
      <w:pPr>
        <w:rPr>
          <w:b/>
        </w:rPr>
      </w:pPr>
      <w:r w:rsidRPr="00C071D6">
        <w:rPr>
          <w:b/>
        </w:rPr>
        <w:t>Part 1</w:t>
      </w:r>
      <w:r w:rsidR="000315FE">
        <w:rPr>
          <w:b/>
        </w:rPr>
        <w:t>a</w:t>
      </w:r>
      <w:r w:rsidR="00CB18A6" w:rsidRPr="00C071D6">
        <w:rPr>
          <w:b/>
        </w:rPr>
        <w:t>:</w:t>
      </w:r>
      <w:r w:rsidRPr="00C071D6">
        <w:rPr>
          <w:b/>
        </w:rPr>
        <w:t xml:space="preserve"> </w:t>
      </w:r>
      <w:r w:rsidR="00CB18A6" w:rsidRPr="00C071D6">
        <w:rPr>
          <w:b/>
        </w:rPr>
        <w:t>Context</w:t>
      </w:r>
      <w:bookmarkStart w:id="0" w:name="_GoBack"/>
      <w:bookmarkEnd w:id="0"/>
    </w:p>
    <w:p w14:paraId="5C1F05CE" w14:textId="77777777" w:rsidR="00163C19" w:rsidRDefault="00163C19" w:rsidP="00C071D6"/>
    <w:tbl>
      <w:tblPr>
        <w:tblStyle w:val="TableGrid"/>
        <w:tblW w:w="9640" w:type="dxa"/>
        <w:tblInd w:w="-426" w:type="dxa"/>
        <w:tblLayout w:type="fixed"/>
        <w:tblLook w:val="04A0" w:firstRow="1" w:lastRow="0" w:firstColumn="1" w:lastColumn="0" w:noHBand="0" w:noVBand="1"/>
      </w:tblPr>
      <w:tblGrid>
        <w:gridCol w:w="2411"/>
        <w:gridCol w:w="2550"/>
        <w:gridCol w:w="1877"/>
        <w:gridCol w:w="2802"/>
      </w:tblGrid>
      <w:tr w:rsidR="00ED3D89" w14:paraId="790AEB53" w14:textId="77777777" w:rsidTr="00E26C19">
        <w:tc>
          <w:tcPr>
            <w:tcW w:w="2411" w:type="dxa"/>
            <w:tcBorders>
              <w:top w:val="nil"/>
              <w:left w:val="nil"/>
              <w:bottom w:val="nil"/>
            </w:tcBorders>
          </w:tcPr>
          <w:p w14:paraId="2D2E93B8" w14:textId="415426E9" w:rsidR="00ED3D89" w:rsidRDefault="00E26C19" w:rsidP="00593497">
            <w:pPr>
              <w:ind w:left="319"/>
            </w:pPr>
            <w:r>
              <w:t>Teacher/Lecturer</w:t>
            </w:r>
          </w:p>
        </w:tc>
        <w:tc>
          <w:tcPr>
            <w:tcW w:w="2550" w:type="dxa"/>
          </w:tcPr>
          <w:p w14:paraId="6EE5B230" w14:textId="77777777" w:rsidR="00ED3D89" w:rsidRDefault="00ED3D89" w:rsidP="00C071D6"/>
        </w:tc>
        <w:tc>
          <w:tcPr>
            <w:tcW w:w="1877" w:type="dxa"/>
            <w:tcBorders>
              <w:top w:val="nil"/>
              <w:bottom w:val="nil"/>
            </w:tcBorders>
          </w:tcPr>
          <w:p w14:paraId="7CF1CC0D" w14:textId="714E6B84" w:rsidR="00ED3D89" w:rsidRDefault="00397083" w:rsidP="00593497">
            <w:pPr>
              <w:ind w:left="213"/>
            </w:pPr>
            <w:r>
              <w:t>Date</w:t>
            </w:r>
          </w:p>
        </w:tc>
        <w:tc>
          <w:tcPr>
            <w:tcW w:w="2802" w:type="dxa"/>
          </w:tcPr>
          <w:p w14:paraId="632E0F39" w14:textId="77777777" w:rsidR="00ED3D89" w:rsidRDefault="00ED3D89" w:rsidP="00C071D6"/>
        </w:tc>
      </w:tr>
      <w:tr w:rsidR="00ED3D89" w14:paraId="1FE5F152" w14:textId="77777777" w:rsidTr="00E26C19">
        <w:tc>
          <w:tcPr>
            <w:tcW w:w="2411" w:type="dxa"/>
            <w:tcBorders>
              <w:top w:val="nil"/>
              <w:left w:val="nil"/>
              <w:bottom w:val="nil"/>
            </w:tcBorders>
          </w:tcPr>
          <w:p w14:paraId="32F2C564" w14:textId="51901034" w:rsidR="00ED3D89" w:rsidRDefault="00ED3D89" w:rsidP="00593497">
            <w:pPr>
              <w:ind w:left="319"/>
            </w:pPr>
            <w:r>
              <w:t xml:space="preserve">Observer </w:t>
            </w:r>
          </w:p>
        </w:tc>
        <w:tc>
          <w:tcPr>
            <w:tcW w:w="2550" w:type="dxa"/>
          </w:tcPr>
          <w:p w14:paraId="268B5915" w14:textId="77777777" w:rsidR="00ED3D89" w:rsidRDefault="00ED3D89" w:rsidP="00C071D6"/>
        </w:tc>
        <w:tc>
          <w:tcPr>
            <w:tcW w:w="1877" w:type="dxa"/>
            <w:tcBorders>
              <w:top w:val="nil"/>
              <w:bottom w:val="nil"/>
            </w:tcBorders>
          </w:tcPr>
          <w:p w14:paraId="4AE5469B" w14:textId="77777777" w:rsidR="00ED3D89" w:rsidRDefault="00ED3D89" w:rsidP="00593497">
            <w:pPr>
              <w:ind w:left="213"/>
            </w:pPr>
            <w:r>
              <w:t>Time</w:t>
            </w:r>
          </w:p>
        </w:tc>
        <w:tc>
          <w:tcPr>
            <w:tcW w:w="2802" w:type="dxa"/>
          </w:tcPr>
          <w:p w14:paraId="58D28931" w14:textId="77777777" w:rsidR="00ED3D89" w:rsidRDefault="00ED3D89" w:rsidP="00C071D6"/>
        </w:tc>
      </w:tr>
      <w:tr w:rsidR="00ED3D89" w14:paraId="797D2C79" w14:textId="77777777" w:rsidTr="00E26C19">
        <w:tc>
          <w:tcPr>
            <w:tcW w:w="2411" w:type="dxa"/>
            <w:tcBorders>
              <w:top w:val="nil"/>
              <w:left w:val="nil"/>
              <w:bottom w:val="nil"/>
            </w:tcBorders>
          </w:tcPr>
          <w:p w14:paraId="5367AC6E" w14:textId="02A6752C" w:rsidR="00ED3D89" w:rsidRDefault="007E4477" w:rsidP="00593497">
            <w:pPr>
              <w:ind w:left="319"/>
            </w:pPr>
            <w:r>
              <w:t xml:space="preserve">Personal </w:t>
            </w:r>
            <w:r w:rsidR="00593497">
              <w:t>tutor</w:t>
            </w:r>
          </w:p>
        </w:tc>
        <w:tc>
          <w:tcPr>
            <w:tcW w:w="2550" w:type="dxa"/>
          </w:tcPr>
          <w:p w14:paraId="4B4EE967" w14:textId="77777777" w:rsidR="00ED3D89" w:rsidRDefault="00ED3D89" w:rsidP="00C071D6"/>
        </w:tc>
        <w:tc>
          <w:tcPr>
            <w:tcW w:w="1877" w:type="dxa"/>
            <w:tcBorders>
              <w:top w:val="nil"/>
              <w:bottom w:val="nil"/>
            </w:tcBorders>
          </w:tcPr>
          <w:p w14:paraId="2D5CEE69" w14:textId="77777777" w:rsidR="00ED3D89" w:rsidRDefault="00CB18A6" w:rsidP="00593497">
            <w:pPr>
              <w:ind w:left="213"/>
            </w:pPr>
            <w:r>
              <w:t>Venue</w:t>
            </w:r>
          </w:p>
        </w:tc>
        <w:tc>
          <w:tcPr>
            <w:tcW w:w="2802" w:type="dxa"/>
          </w:tcPr>
          <w:p w14:paraId="6132EB63" w14:textId="77777777" w:rsidR="00ED3D89" w:rsidRDefault="00ED3D89" w:rsidP="00C071D6"/>
        </w:tc>
      </w:tr>
      <w:tr w:rsidR="00CB18A6" w14:paraId="6F71C643" w14:textId="77777777" w:rsidTr="00E26C19">
        <w:tc>
          <w:tcPr>
            <w:tcW w:w="2411" w:type="dxa"/>
            <w:tcBorders>
              <w:top w:val="nil"/>
              <w:left w:val="nil"/>
              <w:bottom w:val="nil"/>
            </w:tcBorders>
          </w:tcPr>
          <w:p w14:paraId="5220134B" w14:textId="4A87F640" w:rsidR="00CB18A6" w:rsidRDefault="00CC0862" w:rsidP="00593497">
            <w:pPr>
              <w:ind w:left="319"/>
            </w:pPr>
            <w:r>
              <w:t xml:space="preserve">Programme/ </w:t>
            </w:r>
            <w:r w:rsidR="00753127">
              <w:t>Module</w:t>
            </w:r>
            <w:r w:rsidR="00E31478">
              <w:t xml:space="preserve"> &amp; level</w:t>
            </w:r>
          </w:p>
        </w:tc>
        <w:tc>
          <w:tcPr>
            <w:tcW w:w="2550" w:type="dxa"/>
          </w:tcPr>
          <w:p w14:paraId="33910F78" w14:textId="77777777" w:rsidR="00CB18A6" w:rsidRDefault="00CB18A6" w:rsidP="00C071D6"/>
        </w:tc>
        <w:tc>
          <w:tcPr>
            <w:tcW w:w="1877" w:type="dxa"/>
            <w:tcBorders>
              <w:top w:val="nil"/>
              <w:bottom w:val="nil"/>
            </w:tcBorders>
          </w:tcPr>
          <w:p w14:paraId="5F0B45A9" w14:textId="77777777" w:rsidR="00CB18A6" w:rsidRDefault="00CB18A6" w:rsidP="00593497">
            <w:pPr>
              <w:ind w:left="213"/>
            </w:pPr>
            <w:r>
              <w:t>Numbers</w:t>
            </w:r>
          </w:p>
        </w:tc>
        <w:tc>
          <w:tcPr>
            <w:tcW w:w="2802" w:type="dxa"/>
          </w:tcPr>
          <w:p w14:paraId="4E7C40C8" w14:textId="77777777" w:rsidR="00CB18A6" w:rsidRDefault="00CB18A6" w:rsidP="00086FE4">
            <w:pPr>
              <w:pStyle w:val="ListParagraph"/>
              <w:numPr>
                <w:ilvl w:val="0"/>
                <w:numId w:val="1"/>
              </w:numPr>
              <w:ind w:left="0" w:firstLine="34"/>
            </w:pPr>
            <w:r>
              <w:t>registered:</w:t>
            </w:r>
          </w:p>
          <w:p w14:paraId="0FCE1113" w14:textId="77777777" w:rsidR="00CB18A6" w:rsidRDefault="00CB18A6" w:rsidP="00086FE4">
            <w:pPr>
              <w:pStyle w:val="ListParagraph"/>
              <w:numPr>
                <w:ilvl w:val="0"/>
                <w:numId w:val="1"/>
              </w:numPr>
              <w:ind w:left="0" w:firstLine="34"/>
            </w:pPr>
            <w:r>
              <w:t xml:space="preserve">in class: </w:t>
            </w:r>
          </w:p>
        </w:tc>
      </w:tr>
      <w:tr w:rsidR="00CB18A6" w14:paraId="55EEDD51" w14:textId="77777777" w:rsidTr="00E26C19">
        <w:tc>
          <w:tcPr>
            <w:tcW w:w="2411" w:type="dxa"/>
            <w:tcBorders>
              <w:top w:val="nil"/>
              <w:left w:val="nil"/>
              <w:bottom w:val="nil"/>
            </w:tcBorders>
          </w:tcPr>
          <w:p w14:paraId="7ACFF9AA" w14:textId="77777777" w:rsidR="00CB18A6" w:rsidRDefault="00CB18A6" w:rsidP="00593497">
            <w:pPr>
              <w:ind w:left="319"/>
            </w:pPr>
            <w:r>
              <w:t>Type of session</w:t>
            </w:r>
          </w:p>
          <w:p w14:paraId="17A9DC61" w14:textId="77777777" w:rsidR="00CB18A6" w:rsidRPr="00CB18A6" w:rsidRDefault="00CB18A6" w:rsidP="00593497">
            <w:pPr>
              <w:ind w:left="319"/>
              <w:rPr>
                <w:sz w:val="16"/>
                <w:szCs w:val="16"/>
              </w:rPr>
            </w:pPr>
            <w:r w:rsidRPr="00CB18A6">
              <w:rPr>
                <w:sz w:val="16"/>
                <w:szCs w:val="16"/>
              </w:rPr>
              <w:t>(e.g. lecture, seminar, lab work)</w:t>
            </w:r>
          </w:p>
        </w:tc>
        <w:tc>
          <w:tcPr>
            <w:tcW w:w="2550" w:type="dxa"/>
          </w:tcPr>
          <w:p w14:paraId="6A78452F" w14:textId="77777777" w:rsidR="00CB18A6" w:rsidRDefault="00CB18A6" w:rsidP="00C071D6"/>
        </w:tc>
        <w:tc>
          <w:tcPr>
            <w:tcW w:w="1877" w:type="dxa"/>
            <w:tcBorders>
              <w:top w:val="nil"/>
              <w:bottom w:val="nil"/>
            </w:tcBorders>
          </w:tcPr>
          <w:p w14:paraId="23031503" w14:textId="77777777" w:rsidR="00163C19" w:rsidRDefault="00CB18A6" w:rsidP="00593497">
            <w:pPr>
              <w:ind w:left="213"/>
            </w:pPr>
            <w:r>
              <w:t xml:space="preserve">Topic/ </w:t>
            </w:r>
          </w:p>
          <w:p w14:paraId="4849CE02" w14:textId="77777777" w:rsidR="00CB18A6" w:rsidRDefault="00CC0862" w:rsidP="00593497">
            <w:pPr>
              <w:ind w:left="213"/>
            </w:pPr>
            <w:r>
              <w:t>Session</w:t>
            </w:r>
            <w:r w:rsidR="00CB18A6">
              <w:t xml:space="preserve"> title</w:t>
            </w:r>
          </w:p>
        </w:tc>
        <w:tc>
          <w:tcPr>
            <w:tcW w:w="2802" w:type="dxa"/>
          </w:tcPr>
          <w:p w14:paraId="52710C3A" w14:textId="77777777" w:rsidR="00CB18A6" w:rsidRDefault="00CB18A6" w:rsidP="00C071D6"/>
        </w:tc>
      </w:tr>
    </w:tbl>
    <w:p w14:paraId="47AD5ADF" w14:textId="77777777" w:rsidR="00163C19" w:rsidRDefault="00163C19" w:rsidP="00C071D6"/>
    <w:p w14:paraId="3782D713" w14:textId="78DE01D9" w:rsidR="000315FE" w:rsidRDefault="000315FE" w:rsidP="000315FE">
      <w:pPr>
        <w:rPr>
          <w:b/>
        </w:rPr>
      </w:pPr>
      <w:r w:rsidRPr="00C071D6">
        <w:rPr>
          <w:b/>
        </w:rPr>
        <w:t>Part 1</w:t>
      </w:r>
      <w:r>
        <w:rPr>
          <w:b/>
        </w:rPr>
        <w:t>b</w:t>
      </w:r>
      <w:r w:rsidRPr="00C071D6">
        <w:rPr>
          <w:b/>
        </w:rPr>
        <w:t xml:space="preserve">: </w:t>
      </w:r>
      <w:r>
        <w:rPr>
          <w:b/>
        </w:rPr>
        <w:t>Development areas</w:t>
      </w:r>
    </w:p>
    <w:tbl>
      <w:tblPr>
        <w:tblStyle w:val="TableGrid"/>
        <w:tblW w:w="9214" w:type="dxa"/>
        <w:tblInd w:w="-5" w:type="dxa"/>
        <w:tblLook w:val="04A0" w:firstRow="1" w:lastRow="0" w:firstColumn="1" w:lastColumn="0" w:noHBand="0" w:noVBand="1"/>
      </w:tblPr>
      <w:tblGrid>
        <w:gridCol w:w="9214"/>
      </w:tblGrid>
      <w:tr w:rsidR="000315FE" w14:paraId="5A6F5303" w14:textId="77777777" w:rsidTr="00A03DC4">
        <w:tc>
          <w:tcPr>
            <w:tcW w:w="9214" w:type="dxa"/>
          </w:tcPr>
          <w:p w14:paraId="726E7064" w14:textId="779BEBE0" w:rsidR="000315FE" w:rsidRPr="000315FE" w:rsidRDefault="000315FE" w:rsidP="000315FE">
            <w:pPr>
              <w:rPr>
                <w:sz w:val="16"/>
                <w:szCs w:val="16"/>
              </w:rPr>
            </w:pPr>
            <w:r w:rsidRPr="000315FE">
              <w:rPr>
                <w:sz w:val="16"/>
                <w:szCs w:val="16"/>
              </w:rPr>
              <w:t>Use this space to identify areas that you feel need developmen</w:t>
            </w:r>
            <w:r w:rsidR="007D2A9B">
              <w:rPr>
                <w:sz w:val="16"/>
                <w:szCs w:val="16"/>
              </w:rPr>
              <w:t>t or have arisen in previous TPO</w:t>
            </w:r>
            <w:r w:rsidRPr="000315FE">
              <w:rPr>
                <w:sz w:val="16"/>
                <w:szCs w:val="16"/>
              </w:rPr>
              <w:t>s</w:t>
            </w:r>
          </w:p>
          <w:p w14:paraId="089BE2E3" w14:textId="77777777" w:rsidR="000315FE" w:rsidRDefault="000315FE" w:rsidP="000315FE"/>
          <w:p w14:paraId="49303BB4" w14:textId="437ECC3F" w:rsidR="000315FE" w:rsidRPr="000315FE" w:rsidRDefault="000315FE" w:rsidP="000315FE"/>
        </w:tc>
      </w:tr>
    </w:tbl>
    <w:p w14:paraId="197E806F" w14:textId="77777777" w:rsidR="000315FE" w:rsidRDefault="000315FE" w:rsidP="00C071D6"/>
    <w:p w14:paraId="6083ECCF" w14:textId="77777777" w:rsidR="00CB18A6" w:rsidRPr="00C071D6" w:rsidRDefault="00CB18A6" w:rsidP="00E67545">
      <w:pPr>
        <w:rPr>
          <w:b/>
        </w:rPr>
      </w:pPr>
      <w:r w:rsidRPr="00C071D6">
        <w:rPr>
          <w:b/>
        </w:rPr>
        <w:t>Part 2: Observer notes</w:t>
      </w:r>
    </w:p>
    <w:p w14:paraId="4020AC32" w14:textId="25EF052A" w:rsidR="00CB18A6" w:rsidRDefault="00163C19" w:rsidP="00C071D6">
      <w:pPr>
        <w:rPr>
          <w:sz w:val="16"/>
          <w:szCs w:val="16"/>
        </w:rPr>
      </w:pPr>
      <w:r w:rsidRPr="00680158">
        <w:rPr>
          <w:sz w:val="16"/>
          <w:szCs w:val="16"/>
        </w:rPr>
        <w:t xml:space="preserve">Relevant </w:t>
      </w:r>
      <w:r w:rsidR="00CB18A6" w:rsidRPr="00680158">
        <w:rPr>
          <w:sz w:val="16"/>
          <w:szCs w:val="16"/>
        </w:rPr>
        <w:t>UKPSF dimension elements in brackets</w:t>
      </w:r>
      <w:r w:rsidR="00680158" w:rsidRPr="00680158">
        <w:rPr>
          <w:sz w:val="16"/>
          <w:szCs w:val="16"/>
        </w:rPr>
        <w:t xml:space="preserve"> (others may apply)</w:t>
      </w:r>
      <w:r w:rsidR="00FF1E4D">
        <w:rPr>
          <w:sz w:val="16"/>
          <w:szCs w:val="16"/>
        </w:rPr>
        <w:t xml:space="preserve">. Student reference only. </w:t>
      </w:r>
    </w:p>
    <w:p w14:paraId="407AE2B0" w14:textId="77777777" w:rsidR="00C071D6" w:rsidRPr="00680158" w:rsidRDefault="00C071D6" w:rsidP="00C071D6">
      <w:pPr>
        <w:rPr>
          <w:sz w:val="16"/>
          <w:szCs w:val="16"/>
        </w:rPr>
      </w:pPr>
    </w:p>
    <w:tbl>
      <w:tblPr>
        <w:tblStyle w:val="TableGrid"/>
        <w:tblW w:w="9214" w:type="dxa"/>
        <w:tblInd w:w="-5" w:type="dxa"/>
        <w:tblLook w:val="04A0" w:firstRow="1" w:lastRow="0" w:firstColumn="1" w:lastColumn="0" w:noHBand="0" w:noVBand="1"/>
      </w:tblPr>
      <w:tblGrid>
        <w:gridCol w:w="2127"/>
        <w:gridCol w:w="7087"/>
      </w:tblGrid>
      <w:tr w:rsidR="00CB18A6" w14:paraId="0ABC2F99" w14:textId="77777777" w:rsidTr="00A03DC4">
        <w:tc>
          <w:tcPr>
            <w:tcW w:w="2127" w:type="dxa"/>
            <w:shd w:val="clear" w:color="auto" w:fill="F2F2F2" w:themeFill="background1" w:themeFillShade="F2"/>
          </w:tcPr>
          <w:p w14:paraId="455762B0" w14:textId="77777777" w:rsidR="00163C19" w:rsidRDefault="00163C19">
            <w:r>
              <w:t xml:space="preserve">Planning and preparation </w:t>
            </w:r>
          </w:p>
          <w:p w14:paraId="4471D13B" w14:textId="77777777" w:rsidR="00CB18A6" w:rsidRPr="004365C0" w:rsidRDefault="00163C19">
            <w:pPr>
              <w:rPr>
                <w:sz w:val="13"/>
                <w:szCs w:val="13"/>
              </w:rPr>
            </w:pPr>
            <w:r w:rsidRPr="004365C0">
              <w:rPr>
                <w:sz w:val="13"/>
                <w:szCs w:val="13"/>
              </w:rPr>
              <w:t>(A1, A4)</w:t>
            </w:r>
          </w:p>
          <w:p w14:paraId="5D748F5C" w14:textId="77777777" w:rsidR="00163C19" w:rsidRPr="00163C19" w:rsidRDefault="00163C19">
            <w:pPr>
              <w:rPr>
                <w:sz w:val="16"/>
                <w:szCs w:val="16"/>
              </w:rPr>
            </w:pPr>
            <w:r w:rsidRPr="004365C0">
              <w:rPr>
                <w:sz w:val="13"/>
                <w:szCs w:val="13"/>
              </w:rPr>
              <w:t>e.g. Organisation of space, physical and online resource preparation, planning materials, outcomes</w:t>
            </w:r>
          </w:p>
        </w:tc>
        <w:tc>
          <w:tcPr>
            <w:tcW w:w="7087" w:type="dxa"/>
          </w:tcPr>
          <w:p w14:paraId="5BACAED6" w14:textId="77777777" w:rsidR="00CB18A6" w:rsidRDefault="00CB18A6"/>
        </w:tc>
      </w:tr>
      <w:tr w:rsidR="00CB18A6" w14:paraId="01295774" w14:textId="77777777" w:rsidTr="00A03DC4">
        <w:tc>
          <w:tcPr>
            <w:tcW w:w="2127" w:type="dxa"/>
            <w:shd w:val="clear" w:color="auto" w:fill="F2F2F2" w:themeFill="background1" w:themeFillShade="F2"/>
          </w:tcPr>
          <w:p w14:paraId="707AAA9D" w14:textId="77777777" w:rsidR="00CB18A6" w:rsidRDefault="00163C19">
            <w:r>
              <w:t>Overall structure</w:t>
            </w:r>
          </w:p>
          <w:p w14:paraId="2CF0456B" w14:textId="77777777" w:rsidR="00163C19" w:rsidRPr="004365C0" w:rsidRDefault="00163C19">
            <w:pPr>
              <w:rPr>
                <w:sz w:val="13"/>
                <w:szCs w:val="13"/>
              </w:rPr>
            </w:pPr>
            <w:r w:rsidRPr="004365C0">
              <w:rPr>
                <w:sz w:val="13"/>
                <w:szCs w:val="13"/>
              </w:rPr>
              <w:t>(A1-A4; K1-K4, V1)</w:t>
            </w:r>
          </w:p>
          <w:p w14:paraId="18A3E16E" w14:textId="77777777" w:rsidR="00163C19" w:rsidRDefault="00163C19">
            <w:r w:rsidRPr="004365C0">
              <w:rPr>
                <w:sz w:val="13"/>
                <w:szCs w:val="13"/>
              </w:rPr>
              <w:t>Connections between subject material and wider context</w:t>
            </w:r>
            <w:r w:rsidR="00680158" w:rsidRPr="004365C0">
              <w:rPr>
                <w:sz w:val="13"/>
                <w:szCs w:val="13"/>
              </w:rPr>
              <w:t>s</w:t>
            </w:r>
            <w:r w:rsidRPr="004365C0">
              <w:rPr>
                <w:sz w:val="13"/>
                <w:szCs w:val="13"/>
              </w:rPr>
              <w:t>/ content; variety in activity and interaction; pace</w:t>
            </w:r>
            <w:r w:rsidR="00680158" w:rsidRPr="004365C0">
              <w:rPr>
                <w:sz w:val="13"/>
                <w:szCs w:val="13"/>
              </w:rPr>
              <w:t>; level</w:t>
            </w:r>
          </w:p>
        </w:tc>
        <w:tc>
          <w:tcPr>
            <w:tcW w:w="7087" w:type="dxa"/>
          </w:tcPr>
          <w:p w14:paraId="620BFE58" w14:textId="77777777" w:rsidR="00CB18A6" w:rsidRDefault="00CB18A6"/>
        </w:tc>
      </w:tr>
      <w:tr w:rsidR="00CB18A6" w14:paraId="0CDE9262" w14:textId="77777777" w:rsidTr="00A03DC4">
        <w:tc>
          <w:tcPr>
            <w:tcW w:w="2127" w:type="dxa"/>
            <w:shd w:val="clear" w:color="auto" w:fill="F2F2F2" w:themeFill="background1" w:themeFillShade="F2"/>
          </w:tcPr>
          <w:p w14:paraId="2A0CBCAE" w14:textId="77777777" w:rsidR="00CB18A6" w:rsidRDefault="00680158">
            <w:r>
              <w:t>Communication and interaction</w:t>
            </w:r>
          </w:p>
          <w:p w14:paraId="45AF3A40" w14:textId="77777777" w:rsidR="00680158" w:rsidRPr="004365C0" w:rsidRDefault="00680158">
            <w:pPr>
              <w:rPr>
                <w:sz w:val="13"/>
                <w:szCs w:val="13"/>
              </w:rPr>
            </w:pPr>
            <w:r w:rsidRPr="004365C0">
              <w:rPr>
                <w:sz w:val="13"/>
                <w:szCs w:val="13"/>
              </w:rPr>
              <w:t>(K2-K4; V1-V2)</w:t>
            </w:r>
          </w:p>
          <w:p w14:paraId="6E5A82D3" w14:textId="77777777" w:rsidR="00680158" w:rsidRDefault="00680158">
            <w:r w:rsidRPr="004365C0">
              <w:rPr>
                <w:sz w:val="13"/>
                <w:szCs w:val="13"/>
              </w:rPr>
              <w:t>Clarity of explanations; reinforcement, rephrasing &amp; paraphrasing; questions from students; use of AV and other resources to support content; types of interaction; extent of engagement</w:t>
            </w:r>
          </w:p>
        </w:tc>
        <w:tc>
          <w:tcPr>
            <w:tcW w:w="7087" w:type="dxa"/>
          </w:tcPr>
          <w:p w14:paraId="2159CB72" w14:textId="77777777" w:rsidR="00CB18A6" w:rsidRDefault="00CB18A6"/>
        </w:tc>
      </w:tr>
      <w:tr w:rsidR="00CB18A6" w14:paraId="54C78301" w14:textId="77777777" w:rsidTr="00A03DC4">
        <w:tc>
          <w:tcPr>
            <w:tcW w:w="2127" w:type="dxa"/>
            <w:shd w:val="clear" w:color="auto" w:fill="F2F2F2" w:themeFill="background1" w:themeFillShade="F2"/>
          </w:tcPr>
          <w:p w14:paraId="51A27565" w14:textId="4FBBB8E2" w:rsidR="00CB18A6" w:rsidRDefault="00E31478">
            <w:r>
              <w:t>Monitoring learning</w:t>
            </w:r>
            <w:r w:rsidR="00680158">
              <w:t xml:space="preserve"> and feedback</w:t>
            </w:r>
          </w:p>
          <w:p w14:paraId="607E7B95" w14:textId="77777777" w:rsidR="00680158" w:rsidRPr="004365C0" w:rsidRDefault="00680158">
            <w:pPr>
              <w:rPr>
                <w:sz w:val="13"/>
                <w:szCs w:val="13"/>
              </w:rPr>
            </w:pPr>
            <w:r w:rsidRPr="004365C0">
              <w:rPr>
                <w:sz w:val="13"/>
                <w:szCs w:val="13"/>
              </w:rPr>
              <w:t>(A3, V1-V2)</w:t>
            </w:r>
          </w:p>
          <w:p w14:paraId="6F57DF70" w14:textId="77777777" w:rsidR="00680158" w:rsidRPr="004365C0" w:rsidRDefault="00680158">
            <w:pPr>
              <w:rPr>
                <w:sz w:val="13"/>
                <w:szCs w:val="13"/>
              </w:rPr>
            </w:pPr>
            <w:r w:rsidRPr="004365C0">
              <w:rPr>
                <w:sz w:val="13"/>
                <w:szCs w:val="13"/>
              </w:rPr>
              <w:t>Types of assessment on plan and in session;</w:t>
            </w:r>
          </w:p>
          <w:p w14:paraId="1923C380" w14:textId="77777777" w:rsidR="00680158" w:rsidRDefault="00680158">
            <w:r w:rsidRPr="004365C0">
              <w:rPr>
                <w:sz w:val="13"/>
                <w:szCs w:val="13"/>
              </w:rPr>
              <w:t>Types and frequency of questions; breadth and depth of responses; formative activities; methods of feedback, acknowledgement and praise</w:t>
            </w:r>
          </w:p>
        </w:tc>
        <w:tc>
          <w:tcPr>
            <w:tcW w:w="7087" w:type="dxa"/>
          </w:tcPr>
          <w:p w14:paraId="0C0FCA10" w14:textId="2985F454" w:rsidR="00CB18A6" w:rsidRDefault="00CB18A6"/>
        </w:tc>
      </w:tr>
      <w:tr w:rsidR="00CB18A6" w14:paraId="10073BC0" w14:textId="77777777" w:rsidTr="00A03DC4">
        <w:tc>
          <w:tcPr>
            <w:tcW w:w="2127" w:type="dxa"/>
            <w:shd w:val="clear" w:color="auto" w:fill="F2F2F2" w:themeFill="background1" w:themeFillShade="F2"/>
          </w:tcPr>
          <w:p w14:paraId="04F9AA3D" w14:textId="77777777" w:rsidR="00CB18A6" w:rsidRDefault="00C071D6">
            <w:r>
              <w:t>Relationships</w:t>
            </w:r>
          </w:p>
          <w:p w14:paraId="790496B6" w14:textId="77777777" w:rsidR="00C071D6" w:rsidRPr="004365C0" w:rsidRDefault="00C071D6">
            <w:pPr>
              <w:rPr>
                <w:sz w:val="13"/>
                <w:szCs w:val="13"/>
              </w:rPr>
            </w:pPr>
            <w:r w:rsidRPr="004365C0">
              <w:rPr>
                <w:sz w:val="13"/>
                <w:szCs w:val="13"/>
              </w:rPr>
              <w:t>(K2-K3, K5; V1-V2)</w:t>
            </w:r>
          </w:p>
          <w:p w14:paraId="4016B8EE" w14:textId="77777777" w:rsidR="00C071D6" w:rsidRDefault="00C071D6">
            <w:r w:rsidRPr="004365C0">
              <w:rPr>
                <w:sz w:val="13"/>
                <w:szCs w:val="13"/>
              </w:rPr>
              <w:t>Rapport; ‘atmosphere</w:t>
            </w:r>
            <w:proofErr w:type="gramStart"/>
            <w:r w:rsidRPr="004365C0">
              <w:rPr>
                <w:sz w:val="13"/>
                <w:szCs w:val="13"/>
              </w:rPr>
              <w:t>’ ;</w:t>
            </w:r>
            <w:proofErr w:type="gramEnd"/>
            <w:r w:rsidRPr="004365C0">
              <w:rPr>
                <w:sz w:val="13"/>
                <w:szCs w:val="13"/>
              </w:rPr>
              <w:t xml:space="preserve"> approachability, (differentiated) support, guidance, responding to feedback from students</w:t>
            </w:r>
          </w:p>
        </w:tc>
        <w:tc>
          <w:tcPr>
            <w:tcW w:w="7087" w:type="dxa"/>
          </w:tcPr>
          <w:p w14:paraId="42C16332" w14:textId="77777777" w:rsidR="00CB18A6" w:rsidRDefault="00CB18A6"/>
        </w:tc>
      </w:tr>
      <w:tr w:rsidR="00086FE4" w14:paraId="36410A83" w14:textId="77777777" w:rsidTr="00A03DC4">
        <w:tc>
          <w:tcPr>
            <w:tcW w:w="2127" w:type="dxa"/>
            <w:shd w:val="clear" w:color="auto" w:fill="F2F2F2" w:themeFill="background1" w:themeFillShade="F2"/>
          </w:tcPr>
          <w:p w14:paraId="5CDC83EA" w14:textId="77777777" w:rsidR="00086FE4" w:rsidRDefault="00086FE4">
            <w:r>
              <w:t>Summary</w:t>
            </w:r>
          </w:p>
          <w:p w14:paraId="008BEC47" w14:textId="77777777" w:rsidR="009458FC" w:rsidRDefault="009458FC"/>
        </w:tc>
        <w:tc>
          <w:tcPr>
            <w:tcW w:w="7087" w:type="dxa"/>
          </w:tcPr>
          <w:p w14:paraId="12F403C3" w14:textId="77777777" w:rsidR="00086FE4" w:rsidRDefault="00086FE4"/>
        </w:tc>
      </w:tr>
    </w:tbl>
    <w:p w14:paraId="783D0B2E" w14:textId="77777777" w:rsidR="00CB18A6" w:rsidRDefault="00CB18A6"/>
    <w:p w14:paraId="153F635B" w14:textId="77777777" w:rsidR="00A03DC4" w:rsidRDefault="00A03DC4">
      <w:pPr>
        <w:rPr>
          <w:b/>
        </w:rPr>
      </w:pPr>
    </w:p>
    <w:p w14:paraId="58E2E616" w14:textId="4FE4BD4F" w:rsidR="00086FE4" w:rsidRPr="00086FE4" w:rsidRDefault="00086FE4">
      <w:pPr>
        <w:rPr>
          <w:b/>
        </w:rPr>
      </w:pPr>
      <w:r w:rsidRPr="00086FE4">
        <w:rPr>
          <w:b/>
        </w:rPr>
        <w:t>Part 3 Participant evaluation and reflection</w:t>
      </w:r>
    </w:p>
    <w:p w14:paraId="13A1B5EF" w14:textId="77777777" w:rsidR="00086FE4" w:rsidRDefault="00086FE4"/>
    <w:tbl>
      <w:tblPr>
        <w:tblStyle w:val="TableGrid"/>
        <w:tblW w:w="9181" w:type="dxa"/>
        <w:tblLook w:val="04A0" w:firstRow="1" w:lastRow="0" w:firstColumn="1" w:lastColumn="0" w:noHBand="0" w:noVBand="1"/>
      </w:tblPr>
      <w:tblGrid>
        <w:gridCol w:w="2093"/>
        <w:gridCol w:w="7088"/>
      </w:tblGrid>
      <w:tr w:rsidR="00086FE4" w14:paraId="05152E95" w14:textId="77777777" w:rsidTr="00DE0EF5">
        <w:tc>
          <w:tcPr>
            <w:tcW w:w="9181" w:type="dxa"/>
            <w:gridSpan w:val="2"/>
          </w:tcPr>
          <w:p w14:paraId="3DCD406E" w14:textId="07E57B5F" w:rsidR="00086FE4" w:rsidRPr="00086FE4" w:rsidRDefault="00086FE4">
            <w:pPr>
              <w:rPr>
                <w:sz w:val="16"/>
                <w:szCs w:val="16"/>
              </w:rPr>
            </w:pPr>
            <w:r w:rsidRPr="00086FE4">
              <w:rPr>
                <w:sz w:val="16"/>
                <w:szCs w:val="16"/>
              </w:rPr>
              <w:t xml:space="preserve">This section should be completed after your post observation discussion. Use this space to reflect on your perceptions of the session and on those recorded above. It may help to use the key points from your discussion as headings or you could take a holistic approach and use a model of reflection. </w:t>
            </w:r>
            <w:r w:rsidR="004C436E">
              <w:rPr>
                <w:sz w:val="16"/>
                <w:szCs w:val="16"/>
              </w:rPr>
              <w:t xml:space="preserve">It is essential you do this as it makes a significant contribution towards your portfolio submission. </w:t>
            </w:r>
          </w:p>
          <w:p w14:paraId="062D950E" w14:textId="20AB45D5" w:rsidR="00086FE4" w:rsidRPr="000315FE" w:rsidRDefault="004F6410">
            <w:r>
              <w:t>Your reflection</w:t>
            </w:r>
            <w:r w:rsidR="004C436E">
              <w:t xml:space="preserve"> (250-500 words)</w:t>
            </w:r>
            <w:r>
              <w:t xml:space="preserve">: </w:t>
            </w:r>
          </w:p>
          <w:p w14:paraId="1DBBEC71" w14:textId="77777777" w:rsidR="00086FE4" w:rsidRDefault="00086FE4"/>
          <w:p w14:paraId="4D6A60EC" w14:textId="77777777" w:rsidR="00086FE4" w:rsidRDefault="00086FE4"/>
        </w:tc>
      </w:tr>
      <w:tr w:rsidR="00086FE4" w14:paraId="39CAF8FE" w14:textId="77777777" w:rsidTr="00276E23">
        <w:tc>
          <w:tcPr>
            <w:tcW w:w="2093" w:type="dxa"/>
            <w:shd w:val="clear" w:color="auto" w:fill="F2F2F2" w:themeFill="background1" w:themeFillShade="F2"/>
          </w:tcPr>
          <w:p w14:paraId="18A8AC60" w14:textId="77777777" w:rsidR="00086FE4" w:rsidRDefault="00086FE4">
            <w:r>
              <w:t>Successes</w:t>
            </w:r>
          </w:p>
          <w:p w14:paraId="19E992BA" w14:textId="77777777" w:rsidR="00086FE4" w:rsidRDefault="00086FE4">
            <w:r w:rsidRPr="00086FE4">
              <w:rPr>
                <w:sz w:val="16"/>
                <w:szCs w:val="16"/>
              </w:rPr>
              <w:t xml:space="preserve">Identify evidence from the feedback and your reflection and </w:t>
            </w:r>
            <w:r w:rsidRPr="007D2A9B">
              <w:rPr>
                <w:b/>
                <w:sz w:val="16"/>
                <w:szCs w:val="16"/>
              </w:rPr>
              <w:t>put the UKPSF reference in brackets</w:t>
            </w:r>
          </w:p>
        </w:tc>
        <w:tc>
          <w:tcPr>
            <w:tcW w:w="7088" w:type="dxa"/>
          </w:tcPr>
          <w:p w14:paraId="615DF30A" w14:textId="77777777" w:rsidR="00086FE4" w:rsidRDefault="000315FE">
            <w:pPr>
              <w:rPr>
                <w:sz w:val="16"/>
                <w:szCs w:val="16"/>
              </w:rPr>
            </w:pPr>
            <w:r w:rsidRPr="000315FE">
              <w:rPr>
                <w:sz w:val="16"/>
                <w:szCs w:val="16"/>
              </w:rPr>
              <w:t>Bullet points:</w:t>
            </w:r>
          </w:p>
          <w:p w14:paraId="30AEB7B9" w14:textId="5F5BD742" w:rsidR="000315FE" w:rsidRPr="000315FE" w:rsidRDefault="000315FE" w:rsidP="000315FE">
            <w:pPr>
              <w:pStyle w:val="ListParagraph"/>
              <w:numPr>
                <w:ilvl w:val="0"/>
                <w:numId w:val="2"/>
              </w:numPr>
            </w:pPr>
          </w:p>
        </w:tc>
      </w:tr>
      <w:tr w:rsidR="00086FE4" w14:paraId="1C915568" w14:textId="77777777" w:rsidTr="00276E23">
        <w:tc>
          <w:tcPr>
            <w:tcW w:w="2093" w:type="dxa"/>
            <w:shd w:val="clear" w:color="auto" w:fill="F2F2F2" w:themeFill="background1" w:themeFillShade="F2"/>
          </w:tcPr>
          <w:p w14:paraId="3ABEF85F" w14:textId="77777777" w:rsidR="00086FE4" w:rsidRDefault="00086FE4">
            <w:r>
              <w:t xml:space="preserve">Action </w:t>
            </w:r>
          </w:p>
          <w:p w14:paraId="4B4B3505" w14:textId="77777777" w:rsidR="00086FE4" w:rsidRPr="00086FE4" w:rsidRDefault="00086FE4">
            <w:pPr>
              <w:rPr>
                <w:sz w:val="16"/>
                <w:szCs w:val="16"/>
              </w:rPr>
            </w:pPr>
            <w:r>
              <w:rPr>
                <w:sz w:val="16"/>
                <w:szCs w:val="16"/>
              </w:rPr>
              <w:t>D</w:t>
            </w:r>
            <w:r w:rsidRPr="00086FE4">
              <w:rPr>
                <w:sz w:val="16"/>
                <w:szCs w:val="16"/>
              </w:rPr>
              <w:t>evelopment points, areas for further discussion/ consideration-</w:t>
            </w:r>
          </w:p>
          <w:p w14:paraId="1F3DD8DC" w14:textId="77777777" w:rsidR="00086FE4" w:rsidRDefault="00086FE4">
            <w:r w:rsidRPr="00086FE4">
              <w:rPr>
                <w:sz w:val="16"/>
                <w:szCs w:val="16"/>
              </w:rPr>
              <w:t xml:space="preserve">Identify/ summarise key action points </w:t>
            </w:r>
          </w:p>
        </w:tc>
        <w:tc>
          <w:tcPr>
            <w:tcW w:w="7088" w:type="dxa"/>
          </w:tcPr>
          <w:p w14:paraId="22B533CF" w14:textId="77777777" w:rsidR="00086FE4" w:rsidRDefault="00086FE4" w:rsidP="000315FE">
            <w:pPr>
              <w:pStyle w:val="ListParagraph"/>
              <w:numPr>
                <w:ilvl w:val="0"/>
                <w:numId w:val="2"/>
              </w:numPr>
            </w:pPr>
          </w:p>
        </w:tc>
      </w:tr>
    </w:tbl>
    <w:p w14:paraId="0E863C05" w14:textId="77777777" w:rsidR="00086FE4" w:rsidRDefault="00086FE4"/>
    <w:sectPr w:rsidR="00086FE4" w:rsidSect="00E67545">
      <w:pgSz w:w="11900" w:h="16840"/>
      <w:pgMar w:top="851" w:right="1800" w:bottom="1440"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41E0"/>
    <w:multiLevelType w:val="hybridMultilevel"/>
    <w:tmpl w:val="A37A0968"/>
    <w:lvl w:ilvl="0" w:tplc="2DBE5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02EC9"/>
    <w:multiLevelType w:val="hybridMultilevel"/>
    <w:tmpl w:val="CE94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89"/>
    <w:rsid w:val="000315FE"/>
    <w:rsid w:val="00077610"/>
    <w:rsid w:val="00086FE4"/>
    <w:rsid w:val="00163C19"/>
    <w:rsid w:val="00276E23"/>
    <w:rsid w:val="002A7F22"/>
    <w:rsid w:val="00397083"/>
    <w:rsid w:val="004365C0"/>
    <w:rsid w:val="004C436E"/>
    <w:rsid w:val="004F6410"/>
    <w:rsid w:val="00593497"/>
    <w:rsid w:val="00611FA1"/>
    <w:rsid w:val="00680158"/>
    <w:rsid w:val="00753127"/>
    <w:rsid w:val="007D2A9B"/>
    <w:rsid w:val="007E4477"/>
    <w:rsid w:val="009458FC"/>
    <w:rsid w:val="00A03DC4"/>
    <w:rsid w:val="00C071D6"/>
    <w:rsid w:val="00CB18A6"/>
    <w:rsid w:val="00CC0862"/>
    <w:rsid w:val="00D33511"/>
    <w:rsid w:val="00D45384"/>
    <w:rsid w:val="00DE0EF5"/>
    <w:rsid w:val="00E0545D"/>
    <w:rsid w:val="00E26C19"/>
    <w:rsid w:val="00E31478"/>
    <w:rsid w:val="00E67545"/>
    <w:rsid w:val="00ED3D89"/>
    <w:rsid w:val="00FF1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A73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D89"/>
    <w:rPr>
      <w:rFonts w:ascii="Lucida Grande" w:hAnsi="Lucida Grande"/>
      <w:sz w:val="18"/>
      <w:szCs w:val="18"/>
    </w:rPr>
  </w:style>
  <w:style w:type="character" w:customStyle="1" w:styleId="BalloonTextChar">
    <w:name w:val="Balloon Text Char"/>
    <w:basedOn w:val="DefaultParagraphFont"/>
    <w:link w:val="BalloonText"/>
    <w:uiPriority w:val="99"/>
    <w:semiHidden/>
    <w:rsid w:val="00ED3D89"/>
    <w:rPr>
      <w:rFonts w:ascii="Lucida Grande" w:hAnsi="Lucida Grande"/>
      <w:sz w:val="18"/>
      <w:szCs w:val="18"/>
    </w:rPr>
  </w:style>
  <w:style w:type="paragraph" w:styleId="ListParagraph">
    <w:name w:val="List Paragraph"/>
    <w:basedOn w:val="Normal"/>
    <w:uiPriority w:val="34"/>
    <w:qFormat/>
    <w:rsid w:val="00ED3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71245">
      <w:bodyDiv w:val="1"/>
      <w:marLeft w:val="0"/>
      <w:marRight w:val="0"/>
      <w:marTop w:val="0"/>
      <w:marBottom w:val="0"/>
      <w:divBdr>
        <w:top w:val="none" w:sz="0" w:space="0" w:color="auto"/>
        <w:left w:val="none" w:sz="0" w:space="0" w:color="auto"/>
        <w:bottom w:val="none" w:sz="0" w:space="0" w:color="auto"/>
        <w:right w:val="none" w:sz="0" w:space="0" w:color="auto"/>
      </w:divBdr>
    </w:div>
    <w:div w:id="1993560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Compton</dc:creator>
  <cp:keywords/>
  <dc:description/>
  <cp:lastModifiedBy>Martin Compton</cp:lastModifiedBy>
  <cp:revision>13</cp:revision>
  <dcterms:created xsi:type="dcterms:W3CDTF">2019-06-27T09:08:00Z</dcterms:created>
  <dcterms:modified xsi:type="dcterms:W3CDTF">2019-06-27T13:45:00Z</dcterms:modified>
</cp:coreProperties>
</file>